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Il/i seguenti formatore/i (Cognome, Nome): </w:t>
      </w:r>
      <w:r w:rsidR="00FA2007">
        <w:rPr>
          <w:b/>
          <w:sz w:val="28"/>
          <w:szCs w:val="28"/>
        </w:rPr>
        <w:t>Aldo Finocchiaro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937A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432E2E">
        <w:rPr>
          <w:b/>
          <w:sz w:val="28"/>
          <w:szCs w:val="28"/>
        </w:rPr>
        <w:t>L’</w:t>
      </w:r>
      <w:r w:rsidR="00432E2E" w:rsidRPr="00432E2E">
        <w:rPr>
          <w:b/>
          <w:sz w:val="28"/>
          <w:szCs w:val="28"/>
        </w:rPr>
        <w:t>Intelligenza Artificiale nel Contesto Educativo</w:t>
      </w:r>
    </w:p>
    <w:p w:rsidR="003029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Tematica: </w:t>
      </w:r>
      <w:r w:rsidR="007A73AD">
        <w:rPr>
          <w:b/>
          <w:sz w:val="28"/>
          <w:szCs w:val="28"/>
        </w:rPr>
        <w:t>Intelligenza Artificiale</w:t>
      </w:r>
    </w:p>
    <w:p w:rsidR="0030291A" w:rsidRDefault="007A73AD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Modalità di erogazione: Didattica sul Campo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rPr>
          <w:b/>
          <w:sz w:val="28"/>
          <w:szCs w:val="28"/>
        </w:rPr>
      </w:pP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432E2E" w:rsidRPr="00432E2E" w:rsidRDefault="00432E2E">
            <w:pPr>
              <w:spacing w:line="240" w:lineRule="auto"/>
              <w:jc w:val="both"/>
              <w:rPr>
                <w:rFonts w:asciiTheme="majorHAnsi" w:hAnsiTheme="majorHAnsi"/>
                <w:color w:val="1D2125"/>
                <w:sz w:val="21"/>
                <w:szCs w:val="21"/>
              </w:rPr>
            </w:pPr>
            <w:r w:rsidRPr="00432E2E">
              <w:rPr>
                <w:rFonts w:asciiTheme="majorHAnsi" w:hAnsiTheme="majorHAnsi"/>
                <w:color w:val="1D2125"/>
                <w:sz w:val="21"/>
                <w:szCs w:val="21"/>
              </w:rPr>
              <w:t>Il corso è pensato per docenti di ogni ordine e grado che desiderano comprendere il ruolo dell'Intelligenza Artificiale nell'ambito dell'istruzione. Attraverso moduli interattivi, i partecipanti esploreranno i fondamenti dell'IA, esaminando l'uso di strumenti come i Chat Bot per arricchire l'esperienza didattica. Il corso si concentra anche sull'utilizzo dell'IA per personalizzare l'apprendimento, promuovere un apprendimento attivo e coinvolgente, e supportare sia gli educatori nella pianificazione e valutazione delle lezioni, sia gli studenti nello studio e nella ricerca. La parte finale del corso si concentra sulle riflessioni etiche sull'integrazione responsabile dell'IA nell'educazione, offrendo strumenti per affrontare i dilemmi etici e le normative in questo campo in evoluzione.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/>
          <w:p w:rsidR="0030291A" w:rsidRDefault="0030291A"/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Fondamenti dell'IA e Strumenti Interattivi: 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Definizioni chiave e innovazioni recenti, chi seguire sui social?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Quiz interattivi e studi di caso con </w:t>
            </w:r>
            <w:proofErr w:type="spellStart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Copilot</w:t>
            </w:r>
            <w:proofErr w:type="spellEnd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Bing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Utilizzo d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i Chat Bot e altre tecnologie IA</w:t>
            </w: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per personalizzare l'apprendimento e stimolare la partecipazione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Approcci innovativi per un apprendim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ento attivo e coinvolgente con IA</w:t>
            </w: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: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Concetti di Creative Learning e </w:t>
            </w:r>
            <w:proofErr w:type="spellStart"/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Fl</w:t>
            </w:r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ipped</w:t>
            </w:r>
            <w:proofErr w:type="spellEnd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>Classroom</w:t>
            </w:r>
            <w:proofErr w:type="spellEnd"/>
            <w:r>
              <w:rPr>
                <w:rFonts w:asciiTheme="majorHAnsi" w:hAnsiTheme="majorHAnsi" w:cs="Arial"/>
                <w:color w:val="0D0D0D"/>
                <w:sz w:val="22"/>
                <w:szCs w:val="22"/>
              </w:rPr>
              <w:t xml:space="preserve"> nell'era dell'IA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Ideazione assistita dall'IA e brainstorming creativo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IA per Educatori: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Utilizzo dell'IA nella pianificazione e valutazione delle lezioni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Creazione di lezioni assistite dall'IA e simulazioni di valutazione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IA per Studenti: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lastRenderedPageBreak/>
              <w:t>Strumenti AI per il supporto allo studio e ricerca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Ricerche guidate e progetti di gruppo sull'uso responsabile dell'IA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IA nella Vita Quotidiana: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Impatto dell'IA su vari aspetti della vita quotidiana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Riflessioni guidate e discussioni su scenari reali</w:t>
            </w:r>
          </w:p>
          <w:p w:rsidR="00432E2E" w:rsidRPr="00432E2E" w:rsidRDefault="00432E2E" w:rsidP="00432E2E">
            <w:pPr>
              <w:pStyle w:val="Normale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Conclusioni e riflessioni etiche:</w:t>
            </w:r>
          </w:p>
          <w:p w:rsidR="00432E2E" w:rsidRPr="00432E2E" w:rsidRDefault="00432E2E" w:rsidP="00432E2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Riflessioni sul ruolo trasformativo dell'IA nell'educazione</w:t>
            </w:r>
          </w:p>
          <w:p w:rsidR="00432E2E" w:rsidRDefault="00432E2E" w:rsidP="0087754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Discussioni su come integrare eticamente l'IA nel contesto educativo per migliorare l'insegnamento e l'apprendimento</w:t>
            </w:r>
          </w:p>
          <w:p w:rsidR="00432E2E" w:rsidRPr="00432E2E" w:rsidRDefault="00432E2E" w:rsidP="0087754E">
            <w:pPr>
              <w:pStyle w:val="NormaleWeb"/>
              <w:numPr>
                <w:ilvl w:val="1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D0D0D"/>
                <w:sz w:val="22"/>
                <w:szCs w:val="22"/>
              </w:rPr>
            </w:pPr>
            <w:r w:rsidRPr="00432E2E">
              <w:rPr>
                <w:rFonts w:asciiTheme="majorHAnsi" w:hAnsiTheme="majorHAnsi" w:cs="Arial"/>
                <w:color w:val="0D0D0D"/>
                <w:sz w:val="22"/>
                <w:szCs w:val="22"/>
              </w:rPr>
              <w:t>Dilemmi etici e normative sull'IA</w:t>
            </w:r>
          </w:p>
          <w:p w:rsidR="002B0182" w:rsidRPr="00FA2007" w:rsidRDefault="002B0182" w:rsidP="00FA2007">
            <w:pPr>
              <w:spacing w:before="120" w:after="0" w:line="256" w:lineRule="auto"/>
              <w:ind w:left="0" w:firstLine="0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30291A" w:rsidRPr="00432E2E" w:rsidRDefault="0030291A" w:rsidP="00FA2007">
            <w:pPr>
              <w:ind w:left="0" w:firstLine="0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432E2E" w:rsidRPr="00432E2E" w:rsidRDefault="00432E2E" w:rsidP="00432E2E">
            <w:pPr>
              <w:pStyle w:val="Paragrafoelenco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color w:val="1D2125"/>
                <w:sz w:val="22"/>
                <w:szCs w:val="22"/>
              </w:rPr>
              <w:t>Fornire una comprensione solida dell'Intelligenza Artificiale e del suo impatto nel mondo educativo</w:t>
            </w:r>
          </w:p>
          <w:p w:rsidR="00432E2E" w:rsidRPr="00432E2E" w:rsidRDefault="00432E2E" w:rsidP="00432E2E">
            <w:pPr>
              <w:pStyle w:val="Paragrafoelenco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  <w:color w:val="1D2125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color w:val="1D2125"/>
                <w:sz w:val="22"/>
                <w:szCs w:val="22"/>
              </w:rPr>
              <w:t>Esplorare l'uso di Chat Bot come strumento didattico innovativo</w:t>
            </w:r>
          </w:p>
          <w:p w:rsidR="00432E2E" w:rsidRPr="00432E2E" w:rsidRDefault="00432E2E" w:rsidP="00FA2007">
            <w:pPr>
              <w:ind w:left="0" w:firstLine="0"/>
              <w:rPr>
                <w:rFonts w:asciiTheme="majorHAnsi" w:hAnsiTheme="majorHAnsi"/>
                <w:color w:val="1D2125"/>
                <w:sz w:val="22"/>
                <w:szCs w:val="22"/>
              </w:rPr>
            </w:pPr>
          </w:p>
          <w:p w:rsidR="0030291A" w:rsidRDefault="0030291A">
            <w:p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2B0182" w:rsidRPr="00432E2E" w:rsidRDefault="002B0182" w:rsidP="002B0182">
            <w:pPr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sz w:val="22"/>
                <w:szCs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DigComp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32E2E">
              <w:rPr>
                <w:rFonts w:asciiTheme="majorHAnsi" w:hAnsiTheme="majorHAnsi"/>
                <w:sz w:val="22"/>
                <w:szCs w:val="22"/>
              </w:rPr>
              <w:t>Edu</w:t>
            </w:r>
            <w:proofErr w:type="spellEnd"/>
            <w:r w:rsidRPr="00432E2E">
              <w:rPr>
                <w:rFonts w:asciiTheme="majorHAnsi" w:hAnsiTheme="majorHAnsi"/>
                <w:sz w:val="22"/>
                <w:szCs w:val="22"/>
              </w:rPr>
              <w:t>: </w:t>
            </w:r>
          </w:p>
          <w:p w:rsidR="002B0182" w:rsidRPr="00432E2E" w:rsidRDefault="00432E2E" w:rsidP="00432E2E">
            <w:pPr>
              <w:tabs>
                <w:tab w:val="left" w:pos="154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2B0182" w:rsidRPr="00432E2E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1: Coinvolgimento e valorizzazione professionale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2: Risorse digitali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(Selezionare reperire risorse digitali, creare e modificare risorse digitali, gestire e condividere le risorse digitali)</w:t>
            </w:r>
          </w:p>
          <w:p w:rsidR="002B0182" w:rsidRPr="00432E2E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Area 3: Pratiche di insegnamento e 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2B0182" w:rsidRPr="00432E2E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Area 4: Valutazione dell'apprendimento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(Elaborare strategie di valutazione traendo vantaggio dall'uso delle tecnologie digitali)</w:t>
            </w:r>
          </w:p>
          <w:p w:rsidR="002B0182" w:rsidRPr="00432E2E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5: Valorizzazione delle potenzialità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 </w:t>
            </w:r>
          </w:p>
          <w:p w:rsidR="0030291A" w:rsidRPr="00432E2E" w:rsidRDefault="002B0182" w:rsidP="00432E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432E2E">
              <w:rPr>
                <w:rFonts w:asciiTheme="majorHAnsi" w:hAnsiTheme="majorHAnsi"/>
                <w:b/>
                <w:bCs/>
                <w:sz w:val="22"/>
                <w:szCs w:val="22"/>
              </w:rPr>
              <w:t>Area 6: Favorire lo sviluppo delle competenze digitali degli studenti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 (Utilizzare le tecnologie digitali per favorire l'alfabetizzazione alle informazioni degli studenti lo sviluppo delle capacità di</w:t>
            </w:r>
            <w:r w:rsidRPr="00432E2E">
              <w:rPr>
                <w:sz w:val="22"/>
                <w:szCs w:val="22"/>
              </w:rPr>
              <w:t xml:space="preserve"> </w:t>
            </w:r>
            <w:r w:rsidRPr="00432E2E">
              <w:rPr>
                <w:rFonts w:asciiTheme="majorHAnsi" w:hAnsiTheme="majorHAnsi"/>
                <w:sz w:val="22"/>
                <w:szCs w:val="22"/>
              </w:rPr>
              <w:t>comunicazione e collaborazione, la creazione di contenuti digitali da parte degli studenti ed un uso responsabile del digitale)</w:t>
            </w:r>
            <w:r w:rsidRPr="00432E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DC1A69" w:rsidRPr="00DC1A69" w:rsidRDefault="00FA2007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Martedì 9 Aprile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 w:rsidR="00603995">
              <w:rPr>
                <w:rFonts w:asciiTheme="majorHAnsi" w:hAnsiTheme="majorHAnsi"/>
                <w:b/>
                <w:sz w:val="22"/>
              </w:rPr>
              <w:t>14.30 alle 18.00</w:t>
            </w:r>
          </w:p>
          <w:p w:rsidR="00DC1A69" w:rsidRPr="00DC1A69" w:rsidRDefault="00FA2007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Mercoledì 10 Aprile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 dalle </w:t>
            </w:r>
            <w:r w:rsidR="00603995">
              <w:rPr>
                <w:rFonts w:asciiTheme="majorHAnsi" w:hAnsiTheme="majorHAnsi"/>
                <w:b/>
                <w:sz w:val="22"/>
              </w:rPr>
              <w:t>9.00 alle 13.00 e dalle 13.30 alle 18.00</w:t>
            </w:r>
            <w:bookmarkStart w:id="0" w:name="_GoBack"/>
            <w:bookmarkEnd w:id="0"/>
          </w:p>
          <w:p w:rsidR="00DC1A69" w:rsidRPr="00DC1A69" w:rsidRDefault="00FA2007" w:rsidP="00DC1A6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Giovedì 11 Aprile</w:t>
            </w:r>
            <w:r w:rsidR="00DC1A69" w:rsidRPr="00DC1A69">
              <w:rPr>
                <w:rFonts w:asciiTheme="majorHAnsi" w:hAnsiTheme="majorHAnsi"/>
                <w:b/>
                <w:bCs/>
                <w:sz w:val="22"/>
              </w:rPr>
              <w:t xml:space="preserve"> 2024 dalle </w:t>
            </w:r>
            <w:r w:rsidR="00DC1A69" w:rsidRPr="00DC1A69">
              <w:rPr>
                <w:rFonts w:asciiTheme="majorHAnsi" w:hAnsiTheme="majorHAnsi"/>
                <w:b/>
                <w:sz w:val="22"/>
              </w:rPr>
              <w:t>9.00 alle 12.00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8E" w:rsidRDefault="0075048E">
      <w:pPr>
        <w:spacing w:after="0" w:line="240" w:lineRule="auto"/>
      </w:pPr>
      <w:r>
        <w:separator/>
      </w:r>
    </w:p>
  </w:endnote>
  <w:endnote w:type="continuationSeparator" w:id="0">
    <w:p w:rsidR="0075048E" w:rsidRDefault="007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8E" w:rsidRDefault="0075048E">
      <w:pPr>
        <w:spacing w:after="0" w:line="240" w:lineRule="auto"/>
      </w:pPr>
      <w:r>
        <w:separator/>
      </w:r>
    </w:p>
  </w:footnote>
  <w:footnote w:type="continuationSeparator" w:id="0">
    <w:p w:rsidR="0075048E" w:rsidRDefault="007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75048E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755C63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8EF"/>
    <w:multiLevelType w:val="multilevel"/>
    <w:tmpl w:val="BA0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B7719"/>
    <w:multiLevelType w:val="multilevel"/>
    <w:tmpl w:val="B8B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E3B4A"/>
    <w:multiLevelType w:val="hybridMultilevel"/>
    <w:tmpl w:val="AA62FDE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2B0182"/>
    <w:rsid w:val="002B1564"/>
    <w:rsid w:val="0030291A"/>
    <w:rsid w:val="00432E2E"/>
    <w:rsid w:val="00536537"/>
    <w:rsid w:val="005B2E1C"/>
    <w:rsid w:val="00603995"/>
    <w:rsid w:val="0075048E"/>
    <w:rsid w:val="00755C63"/>
    <w:rsid w:val="007A73AD"/>
    <w:rsid w:val="008B1A13"/>
    <w:rsid w:val="00937A1A"/>
    <w:rsid w:val="00A239D7"/>
    <w:rsid w:val="00A617FF"/>
    <w:rsid w:val="00A708B1"/>
    <w:rsid w:val="00BE5A88"/>
    <w:rsid w:val="00C3095E"/>
    <w:rsid w:val="00DC1A69"/>
    <w:rsid w:val="00F428C9"/>
    <w:rsid w:val="00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32E2E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dcterms:created xsi:type="dcterms:W3CDTF">2024-03-02T17:24:00Z</dcterms:created>
  <dcterms:modified xsi:type="dcterms:W3CDTF">2024-03-06T10:28:00Z</dcterms:modified>
</cp:coreProperties>
</file>